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重庆造价协会会员单位捐赠爱心表（持续更新）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截至时间：2020年2月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日24：00</w:t>
      </w:r>
    </w:p>
    <w:p>
      <w:pPr>
        <w:rPr>
          <w:sz w:val="32"/>
          <w:szCs w:val="32"/>
        </w:rPr>
      </w:pPr>
    </w:p>
    <w:tbl>
      <w:tblPr>
        <w:tblStyle w:val="7"/>
        <w:tblW w:w="10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494"/>
        <w:gridCol w:w="2564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449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单位名称/个人</w:t>
            </w:r>
          </w:p>
        </w:tc>
        <w:tc>
          <w:tcPr>
            <w:tcW w:w="2564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捐款金额（元）</w:t>
            </w:r>
          </w:p>
        </w:tc>
        <w:tc>
          <w:tcPr>
            <w:tcW w:w="2473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捐款流向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重庆市建设工程造价管理协会及员工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57600</w:t>
            </w:r>
          </w:p>
        </w:tc>
        <w:tc>
          <w:tcPr>
            <w:tcW w:w="24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重庆天骄工程项目管理有限公司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  <w:tc>
          <w:tcPr>
            <w:tcW w:w="24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重庆市慈善总会/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重庆金算工程造价咨询有限公司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4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重庆金算会计师事务所有限公司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4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四川华信工程造价咨询事务所有限责任公司重庆分所</w:t>
            </w: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及员工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21900</w:t>
            </w:r>
          </w:p>
        </w:tc>
        <w:tc>
          <w:tcPr>
            <w:tcW w:w="24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重庆恒正工程咨询有限公司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0000</w:t>
            </w:r>
          </w:p>
        </w:tc>
        <w:tc>
          <w:tcPr>
            <w:tcW w:w="24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重庆求精工程造价有限责任公司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0000</w:t>
            </w:r>
          </w:p>
        </w:tc>
        <w:tc>
          <w:tcPr>
            <w:tcW w:w="24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重庆新城建设造价事务所有限责任公司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重庆龙源建设工程造价有限公司及</w:t>
            </w: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员工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14920</w:t>
            </w:r>
          </w:p>
        </w:tc>
        <w:tc>
          <w:tcPr>
            <w:tcW w:w="24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重庆市铜梁区慈善会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北京恒乐工程管理有限公司重庆分公司</w:t>
            </w: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及员工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11950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重庆恒申达工程造价咨询有限公司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重庆君恩工程造价咨询有限公司及员工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25898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重庆硕瑞工程造价咨询有限公司及员工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22682.66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重庆市万州区红十字会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重庆宏发造价咨询有限公司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重庆市万州区红十字会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重庆正平工程造价咨询有限责任公司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道尔敦咨询集团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重庆工元工程项目管理有限公司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 w:val="24"/>
                <w:szCs w:val="24"/>
                <w:shd w:val="clear" w:color="auto" w:fill="FFFFFF"/>
              </w:rPr>
              <w:t>重庆市忠龙工程造价咨询有限责任公司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中兴铂码工程咨询（重庆）有限公司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重庆谛威工程造价咨询有限公司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重庆泓展建设工程咨询有限公司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重庆市市建工程建设咨询有限公司及员工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6998.88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重庆华西工程造价咨询有限公司及员工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重庆同致诚工程咨询有限公司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重庆信驰工程造价咨询有限公司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4494" w:type="dxa"/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Theme="minorEastAsia" w:hAnsiTheme="minorEastAsia" w:eastAsiaTheme="minorEastAsia"/>
                <w:color w:val="000000"/>
                <w:kern w:val="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</w:rPr>
              <w:t>重庆韬略工程咨询有限公司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494" w:type="dxa"/>
            <w:vAlign w:val="center"/>
          </w:tcPr>
          <w:p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重庆同诚工程项目管理咨询有限公司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10000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val="en-US" w:eastAsia="zh-CN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val="en-US" w:eastAsia="zh-CN"/>
              </w:rPr>
              <w:t>重庆精聚达建筑工程咨询有限公司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37600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  <w:t>重庆天健工程咨询有限公司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  <w:t>重庆西恒工程咨询有限公司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63852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重庆瑞信工程造价咨询有限公司捐赠</w:t>
            </w:r>
          </w:p>
        </w:tc>
        <w:tc>
          <w:tcPr>
            <w:tcW w:w="256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重庆嘉豪工程造价咨询有限公司</w:t>
            </w:r>
          </w:p>
        </w:tc>
        <w:tc>
          <w:tcPr>
            <w:tcW w:w="2564" w:type="dxa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20000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hint="eastAsia" w:ascii="Verdana" w:hAnsi="Verdana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Verdana" w:hAnsi="Verdana"/>
                <w:color w:val="000000"/>
                <w:szCs w:val="21"/>
                <w:shd w:val="clear" w:color="auto" w:fill="FFFFFF"/>
                <w:lang w:eastAsia="zh-CN"/>
              </w:rPr>
              <w:t>重庆市卫健委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4494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870201.54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5"/>
    <w:rsid w:val="00031F73"/>
    <w:rsid w:val="0027270F"/>
    <w:rsid w:val="00274231"/>
    <w:rsid w:val="002D7E1E"/>
    <w:rsid w:val="002F4B3B"/>
    <w:rsid w:val="0035746E"/>
    <w:rsid w:val="0037304F"/>
    <w:rsid w:val="003855F7"/>
    <w:rsid w:val="003A7407"/>
    <w:rsid w:val="003E289D"/>
    <w:rsid w:val="00406760"/>
    <w:rsid w:val="00490BE0"/>
    <w:rsid w:val="004B1BBA"/>
    <w:rsid w:val="005A46CD"/>
    <w:rsid w:val="006811F2"/>
    <w:rsid w:val="006D37BF"/>
    <w:rsid w:val="006D3976"/>
    <w:rsid w:val="00786B26"/>
    <w:rsid w:val="00817708"/>
    <w:rsid w:val="008217E9"/>
    <w:rsid w:val="00872D9E"/>
    <w:rsid w:val="00897A83"/>
    <w:rsid w:val="00931E26"/>
    <w:rsid w:val="00977CF4"/>
    <w:rsid w:val="00987F02"/>
    <w:rsid w:val="009D57A7"/>
    <w:rsid w:val="009E3240"/>
    <w:rsid w:val="00A04C9D"/>
    <w:rsid w:val="00A847EF"/>
    <w:rsid w:val="00B44BEB"/>
    <w:rsid w:val="00CA6138"/>
    <w:rsid w:val="00CA6AC5"/>
    <w:rsid w:val="00CD7D07"/>
    <w:rsid w:val="00DD30CF"/>
    <w:rsid w:val="00E07462"/>
    <w:rsid w:val="00E24D50"/>
    <w:rsid w:val="00E344DD"/>
    <w:rsid w:val="00F423D5"/>
    <w:rsid w:val="00FC1DBF"/>
    <w:rsid w:val="041E0F3B"/>
    <w:rsid w:val="06CB1A1B"/>
    <w:rsid w:val="0A6F2301"/>
    <w:rsid w:val="2C396D7C"/>
    <w:rsid w:val="42FB23D7"/>
    <w:rsid w:val="49BE6C4E"/>
    <w:rsid w:val="539902B9"/>
    <w:rsid w:val="5CC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2F8D1-7FAB-439B-B2A3-355D4296F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144</Words>
  <Characters>823</Characters>
  <Lines>6</Lines>
  <Paragraphs>1</Paragraphs>
  <TotalTime>1</TotalTime>
  <ScaleCrop>false</ScaleCrop>
  <LinksUpToDate>false</LinksUpToDate>
  <CharactersWithSpaces>966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2020-02-06T09:14:00Z</dcterms:created>
  <dc:creator>HP</dc:creator>
  <cp:lastModifiedBy>Administrator</cp:lastModifiedBy>
  <dcterms:modified xsi:type="dcterms:W3CDTF">2020-02-13T03:43:36Z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